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0F3B" w:rsidRDefault="002A0F3B">
      <w:pPr>
        <w:suppressAutoHyphens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>Gastro</w:t>
      </w:r>
      <w:r w:rsidR="001521D4">
        <w:rPr>
          <w:rFonts w:ascii="Arial" w:hAnsi="Arial"/>
          <w:b/>
          <w:sz w:val="28"/>
          <w:u w:val="single"/>
        </w:rPr>
        <w:t xml:space="preserve">norm – Blech mit glattem Rand   </w:t>
      </w:r>
      <w:r>
        <w:rPr>
          <w:rFonts w:ascii="Arial" w:hAnsi="Arial"/>
          <w:b/>
          <w:sz w:val="28"/>
          <w:u w:val="single"/>
        </w:rPr>
        <w:t>BZG 2/3-65</w:t>
      </w:r>
    </w:p>
    <w:p w:rsidR="002A0F3B" w:rsidRDefault="002A0F3B">
      <w:pPr>
        <w:suppressAutoHyphens/>
        <w:rPr>
          <w:rFonts w:ascii="Arial" w:hAnsi="Arial"/>
        </w:rPr>
      </w:pPr>
    </w:p>
    <w:p w:rsidR="002A0F3B" w:rsidRDefault="002A0F3B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2A0F3B" w:rsidRDefault="002A0F3B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2A0F3B" w:rsidRDefault="002A0F3B">
      <w:pPr>
        <w:suppressAutoHyphens/>
        <w:rPr>
          <w:rFonts w:ascii="Arial" w:hAnsi="Arial"/>
        </w:rPr>
      </w:pPr>
    </w:p>
    <w:p w:rsidR="002A0F3B" w:rsidRDefault="002A0F3B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2A0F3B" w:rsidRDefault="002A0F3B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354 mm</w:t>
      </w:r>
    </w:p>
    <w:p w:rsidR="002A0F3B" w:rsidRDefault="002A0F3B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2A0F3B" w:rsidRDefault="002A0F3B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65 mm</w:t>
      </w:r>
    </w:p>
    <w:p w:rsidR="002A0F3B" w:rsidRDefault="002A0F3B">
      <w:pPr>
        <w:suppressAutoHyphens/>
        <w:rPr>
          <w:rFonts w:ascii="Arial" w:hAnsi="Arial"/>
        </w:rPr>
      </w:pPr>
    </w:p>
    <w:p w:rsidR="002A0F3B" w:rsidRDefault="002A0F3B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2A0F3B" w:rsidRDefault="002A0F3B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329 mm</w:t>
      </w:r>
    </w:p>
    <w:p w:rsidR="002A0F3B" w:rsidRDefault="002A0F3B">
      <w:pPr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300 mm</w:t>
      </w:r>
    </w:p>
    <w:p w:rsidR="002A0F3B" w:rsidRDefault="002A0F3B">
      <w:pPr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10 mm</w:t>
      </w:r>
    </w:p>
    <w:p w:rsidR="002A0F3B" w:rsidRDefault="002A0F3B">
      <w:pPr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50 mm</w:t>
      </w:r>
    </w:p>
    <w:p w:rsidR="002A0F3B" w:rsidRDefault="002A0F3B">
      <w:pPr>
        <w:suppressAutoHyphens/>
        <w:rPr>
          <w:rFonts w:ascii="Arial" w:hAnsi="Arial"/>
        </w:rPr>
      </w:pPr>
    </w:p>
    <w:p w:rsidR="002A0F3B" w:rsidRDefault="002A0F3B">
      <w:pPr>
        <w:suppressAutoHyphens/>
        <w:rPr>
          <w:rFonts w:ascii="Arial" w:hAnsi="Arial"/>
        </w:rPr>
      </w:pPr>
    </w:p>
    <w:p w:rsidR="002A0F3B" w:rsidRDefault="002A0F3B">
      <w:pPr>
        <w:pStyle w:val="berschrift1"/>
      </w:pPr>
      <w:r>
        <w:t>Ausführung</w:t>
      </w:r>
    </w:p>
    <w:p w:rsidR="002A0F3B" w:rsidRDefault="002A0F3B">
      <w:pPr>
        <w:suppressAutoHyphens/>
        <w:rPr>
          <w:rFonts w:ascii="Arial" w:hAnsi="Arial"/>
        </w:rPr>
      </w:pPr>
    </w:p>
    <w:p w:rsidR="002A0F3B" w:rsidRDefault="002A0F3B">
      <w:pPr>
        <w:suppressAutoHyphens/>
        <w:rPr>
          <w:rFonts w:ascii="Arial" w:hAnsi="Arial"/>
        </w:rPr>
      </w:pPr>
      <w:r>
        <w:rPr>
          <w:rFonts w:ascii="Arial" w:hAnsi="Arial"/>
        </w:rPr>
        <w:t>Das Gastronormblech besteht aus CNS 18/10, Werkstoff-Nr. 1.4301 und ist nahtlos tiefgezogen. Der Rand ist glatt ausgeführt. Extrem große Ecken- und Bodenradien ermöglichen ein restloses Ausschöpfen der Speisen und erleichtern die Reinigung. Um</w:t>
      </w:r>
      <w:r w:rsidR="00656011">
        <w:rPr>
          <w:rFonts w:ascii="Arial" w:hAnsi="Arial"/>
        </w:rPr>
        <w:t xml:space="preserve"> den Anforderungen speziell im K</w:t>
      </w:r>
      <w:r>
        <w:rPr>
          <w:rFonts w:ascii="Arial" w:hAnsi="Arial"/>
        </w:rPr>
        <w:t>ombidämpfer gerecht zu werden und ein Verwinden bei Hitze zu vermeiden, wurde das BZG 2/3-65 speziell verstärkt.</w:t>
      </w:r>
    </w:p>
    <w:p w:rsidR="002A0F3B" w:rsidRDefault="002A0F3B">
      <w:pPr>
        <w:suppressAutoHyphens/>
        <w:rPr>
          <w:rFonts w:ascii="Arial" w:hAnsi="Arial"/>
        </w:rPr>
      </w:pPr>
    </w:p>
    <w:p w:rsidR="002A0F3B" w:rsidRDefault="002A0F3B">
      <w:pPr>
        <w:suppressAutoHyphens/>
        <w:rPr>
          <w:rFonts w:ascii="Arial" w:hAnsi="Arial"/>
        </w:rPr>
      </w:pPr>
    </w:p>
    <w:p w:rsidR="002A0F3B" w:rsidRDefault="002A0F3B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2A0F3B" w:rsidRDefault="002A0F3B">
      <w:pPr>
        <w:suppressAutoHyphens/>
        <w:rPr>
          <w:rFonts w:ascii="Arial" w:hAnsi="Arial"/>
        </w:rPr>
      </w:pPr>
    </w:p>
    <w:p w:rsidR="002A0F3B" w:rsidRDefault="002A0F3B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2A0F3B" w:rsidRDefault="002A0F3B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1521D4" w:rsidRDefault="001521D4" w:rsidP="001521D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4,1 Liter</w:t>
      </w:r>
    </w:p>
    <w:p w:rsidR="001521D4" w:rsidRDefault="001521D4" w:rsidP="001521D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1521D4" w:rsidRDefault="001521D4" w:rsidP="001521D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5,5 Liter</w:t>
      </w:r>
    </w:p>
    <w:p w:rsidR="00656011" w:rsidRDefault="00656011" w:rsidP="001521D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0,95 kg</w:t>
      </w:r>
    </w:p>
    <w:p w:rsidR="002A0F3B" w:rsidRDefault="002A0F3B">
      <w:pPr>
        <w:suppressAutoHyphens/>
        <w:rPr>
          <w:rFonts w:ascii="Arial" w:hAnsi="Arial"/>
        </w:rPr>
      </w:pPr>
    </w:p>
    <w:p w:rsidR="002A0F3B" w:rsidRDefault="002A0F3B">
      <w:pPr>
        <w:suppressAutoHyphens/>
        <w:rPr>
          <w:rFonts w:ascii="Arial" w:hAnsi="Arial"/>
        </w:rPr>
      </w:pPr>
    </w:p>
    <w:p w:rsidR="001521D4" w:rsidRDefault="001521D4">
      <w:pPr>
        <w:suppressAutoHyphens/>
        <w:rPr>
          <w:rFonts w:ascii="Arial" w:hAnsi="Arial"/>
        </w:rPr>
      </w:pPr>
    </w:p>
    <w:p w:rsidR="001521D4" w:rsidRDefault="001521D4">
      <w:pPr>
        <w:suppressAutoHyphens/>
        <w:rPr>
          <w:rFonts w:ascii="Arial" w:hAnsi="Arial"/>
        </w:rPr>
      </w:pPr>
    </w:p>
    <w:p w:rsidR="001521D4" w:rsidRDefault="001521D4">
      <w:pPr>
        <w:suppressAutoHyphens/>
        <w:rPr>
          <w:rFonts w:ascii="Arial" w:hAnsi="Arial"/>
        </w:rPr>
      </w:pPr>
    </w:p>
    <w:p w:rsidR="001521D4" w:rsidRDefault="001521D4">
      <w:pPr>
        <w:suppressAutoHyphens/>
        <w:rPr>
          <w:rFonts w:ascii="Arial" w:hAnsi="Arial"/>
        </w:rPr>
      </w:pPr>
    </w:p>
    <w:p w:rsidR="001521D4" w:rsidRDefault="001521D4">
      <w:pPr>
        <w:suppressAutoHyphens/>
        <w:rPr>
          <w:rFonts w:ascii="Arial" w:hAnsi="Arial"/>
        </w:rPr>
      </w:pPr>
    </w:p>
    <w:p w:rsidR="001521D4" w:rsidRDefault="001521D4">
      <w:pPr>
        <w:suppressAutoHyphens/>
        <w:rPr>
          <w:rFonts w:ascii="Arial" w:hAnsi="Arial"/>
        </w:rPr>
      </w:pPr>
    </w:p>
    <w:p w:rsidR="002A0F3B" w:rsidRDefault="002A0F3B">
      <w:pPr>
        <w:pStyle w:val="berschrift1"/>
      </w:pPr>
      <w:r>
        <w:lastRenderedPageBreak/>
        <w:t>Besonderheit</w:t>
      </w:r>
    </w:p>
    <w:p w:rsidR="002A0F3B" w:rsidRDefault="002A0F3B">
      <w:pPr>
        <w:suppressAutoHyphens/>
        <w:ind w:right="454"/>
        <w:rPr>
          <w:rFonts w:ascii="Arial" w:hAnsi="Arial"/>
        </w:rPr>
      </w:pPr>
    </w:p>
    <w:p w:rsidR="002A0F3B" w:rsidRDefault="002A0F3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2A0F3B" w:rsidRDefault="002A0F3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2A0F3B" w:rsidRDefault="002A0F3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Spezielle </w:t>
      </w:r>
      <w:r w:rsidR="001521D4">
        <w:rPr>
          <w:rFonts w:ascii="Arial" w:hAnsi="Arial"/>
        </w:rPr>
        <w:t>Verstärkung für den Einsatz im K</w:t>
      </w:r>
      <w:r>
        <w:rPr>
          <w:rFonts w:ascii="Arial" w:hAnsi="Arial"/>
        </w:rPr>
        <w:t>ombidämpfer</w:t>
      </w:r>
    </w:p>
    <w:p w:rsidR="002A0F3B" w:rsidRDefault="002A0F3B">
      <w:pPr>
        <w:suppressAutoHyphens/>
        <w:rPr>
          <w:rFonts w:ascii="Arial" w:hAnsi="Arial"/>
        </w:rPr>
      </w:pPr>
    </w:p>
    <w:p w:rsidR="002A0F3B" w:rsidRDefault="002A0F3B">
      <w:pPr>
        <w:suppressAutoHyphens/>
        <w:rPr>
          <w:rFonts w:ascii="Arial" w:hAnsi="Arial"/>
        </w:rPr>
      </w:pPr>
    </w:p>
    <w:p w:rsidR="002A0F3B" w:rsidRDefault="002A0F3B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2A0F3B" w:rsidRDefault="002A0F3B">
      <w:pPr>
        <w:suppressAutoHyphens/>
        <w:rPr>
          <w:rFonts w:ascii="Arial" w:hAnsi="Arial"/>
          <w:b/>
        </w:rPr>
      </w:pPr>
    </w:p>
    <w:p w:rsidR="002A0F3B" w:rsidRDefault="002A0F3B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BF05B1" w:rsidRPr="00BF05B1">
        <w:rPr>
          <w:rFonts w:ascii="Arial" w:hAnsi="Arial"/>
        </w:rPr>
        <w:t>B.PRO</w:t>
      </w:r>
    </w:p>
    <w:p w:rsidR="002A0F3B" w:rsidRDefault="002A0F3B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>BZG 2/3-65</w:t>
      </w:r>
    </w:p>
    <w:p w:rsidR="002A0F3B" w:rsidRDefault="002A0F3B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550 636</w:t>
      </w:r>
    </w:p>
    <w:sectPr w:rsidR="002A0F3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5494F" w:rsidRDefault="0035494F">
      <w:pPr>
        <w:spacing w:line="20" w:lineRule="exact"/>
      </w:pPr>
    </w:p>
  </w:endnote>
  <w:endnote w:type="continuationSeparator" w:id="0">
    <w:p w:rsidR="0035494F" w:rsidRDefault="0035494F">
      <w:r>
        <w:t xml:space="preserve"> </w:t>
      </w:r>
    </w:p>
  </w:endnote>
  <w:endnote w:type="continuationNotice" w:id="1">
    <w:p w:rsidR="0035494F" w:rsidRDefault="0035494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0F3B" w:rsidRDefault="002A0F3B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BZG 2/3-65/ Version </w:t>
    </w:r>
    <w:r w:rsidR="00656011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656011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5494F" w:rsidRDefault="0035494F">
      <w:r>
        <w:separator/>
      </w:r>
    </w:p>
  </w:footnote>
  <w:footnote w:type="continuationSeparator" w:id="0">
    <w:p w:rsidR="0035494F" w:rsidRDefault="00354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21D4"/>
    <w:rsid w:val="001521D4"/>
    <w:rsid w:val="002A0F3B"/>
    <w:rsid w:val="0035494F"/>
    <w:rsid w:val="003A5B3D"/>
    <w:rsid w:val="00656011"/>
    <w:rsid w:val="00BF05B1"/>
    <w:rsid w:val="00DC52A7"/>
    <w:rsid w:val="00E87633"/>
    <w:rsid w:val="00F1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A2D0C79-5F70-45E1-8CA6-785313C2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85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909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2005-08-01T11:13:00Z</cp:lastPrinted>
  <dcterms:created xsi:type="dcterms:W3CDTF">2021-09-24T20:38:00Z</dcterms:created>
  <dcterms:modified xsi:type="dcterms:W3CDTF">2021-09-24T20:38:00Z</dcterms:modified>
</cp:coreProperties>
</file>